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jc w:val="center"/>
        <w:rPr>
          <w:rFonts w:hint="eastAsia" w:ascii="黑体" w:hAnsi="黑体" w:eastAsia="黑体" w:cs="黑体"/>
          <w:b/>
          <w:kern w:val="44"/>
          <w:sz w:val="44"/>
          <w:szCs w:val="24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/>
          <w:kern w:val="44"/>
          <w:sz w:val="44"/>
          <w:szCs w:val="24"/>
          <w:lang w:val="en-US" w:eastAsia="zh-CN" w:bidi="ar-SA"/>
        </w:rPr>
        <w:t>“招聘高速路 就业新模式”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jc w:val="center"/>
        <w:rPr>
          <w:rFonts w:hint="eastAsia" w:ascii="黑体" w:hAnsi="黑体" w:eastAsia="黑体" w:cs="黑体"/>
          <w:b/>
          <w:kern w:val="44"/>
          <w:sz w:val="4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44"/>
          <w:sz w:val="44"/>
          <w:szCs w:val="24"/>
          <w:lang w:val="en-US" w:eastAsia="zh-CN" w:bidi="ar-SA"/>
        </w:rPr>
        <w:t>河南科技大学2023届毕业生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jc w:val="center"/>
        <w:rPr>
          <w:rFonts w:hint="eastAsia" w:ascii="黑体" w:hAnsi="黑体" w:eastAsia="黑体" w:cs="黑体"/>
          <w:b/>
          <w:kern w:val="44"/>
          <w:sz w:val="4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44"/>
          <w:sz w:val="44"/>
          <w:szCs w:val="24"/>
          <w:lang w:val="en-US" w:eastAsia="zh-CN" w:bidi="ar-SA"/>
        </w:rPr>
        <w:t>视频双选会数据报告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jc w:val="center"/>
        <w:rPr>
          <w:rFonts w:hint="eastAsia" w:ascii="黑体" w:hAnsi="黑体" w:eastAsia="黑体" w:cs="黑体"/>
          <w:b/>
          <w:kern w:val="44"/>
          <w:sz w:val="44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“招聘高速路 就业新模式”河南科技大学2023届毕业生视频双选会</w:t>
      </w:r>
      <w:r>
        <w:rPr>
          <w:rFonts w:hint="eastAsia" w:ascii="仿宋" w:hAnsi="仿宋" w:eastAsia="仿宋" w:cs="仿宋"/>
          <w:sz w:val="32"/>
          <w:szCs w:val="32"/>
        </w:rPr>
        <w:t>于2022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年12月7日成功举办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活动由河南科技大学主办、工作啦-智慧化精准就业平台提供技术支持。活动最终吸引147家企业报名，审核通过72家企业参与，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3小时内本场活动参与学生人数高达</w:t>
      </w:r>
      <w:commentRangeStart w:id="0"/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2180</w:t>
      </w:r>
      <w:commentRangeEnd w:id="0"/>
      <w:r>
        <w:commentReference w:id="0"/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人，投递简历面试1497人次。其中，河南科技大学本校毕业生参与</w:t>
      </w:r>
      <w:commentRangeStart w:id="1"/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1201</w:t>
      </w:r>
      <w:commentRangeEnd w:id="1"/>
      <w:r>
        <w:commentReference w:id="1"/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人，投递简历面试1046人次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针对本场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视频双选会</w:t>
      </w:r>
      <w:r>
        <w:rPr>
          <w:rFonts w:hint="eastAsia" w:ascii="仿宋" w:hAnsi="仿宋" w:eastAsia="仿宋" w:cs="仿宋"/>
          <w:sz w:val="32"/>
          <w:szCs w:val="32"/>
        </w:rPr>
        <w:t>的数据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统计分析如下：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firstLine="641" w:firstLineChars="200"/>
        <w:textAlignment w:val="auto"/>
      </w:pPr>
      <w:r>
        <w:rPr>
          <w:rFonts w:hint="eastAsia"/>
        </w:rPr>
        <w:t>一、用人单位参与情况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据统计，本场双选会共吸引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147</w:t>
      </w:r>
      <w:r>
        <w:rPr>
          <w:rFonts w:hint="eastAsia" w:ascii="仿宋" w:hAnsi="仿宋" w:eastAsia="仿宋" w:cs="仿宋"/>
          <w:sz w:val="32"/>
          <w:szCs w:val="32"/>
        </w:rPr>
        <w:t>家用人单位报名，最终审核通过72家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企业参会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审核通过</w:t>
      </w:r>
      <w:r>
        <w:rPr>
          <w:rFonts w:hint="eastAsia" w:ascii="仿宋" w:hAnsi="仿宋" w:eastAsia="仿宋" w:cs="仿宋"/>
          <w:sz w:val="32"/>
          <w:szCs w:val="32"/>
        </w:rPr>
        <w:t>比例为48.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1" w:firstLineChars="200"/>
        <w:textAlignment w:val="auto"/>
        <w:rPr>
          <w:rFonts w:hint="eastAsia" w:ascii="楷体" w:hAnsi="楷体" w:eastAsia="楷体" w:cs="楷体"/>
          <w:b/>
          <w:bCs w:val="0"/>
        </w:rPr>
      </w:pPr>
      <w:r>
        <w:rPr>
          <w:rFonts w:hint="eastAsia" w:ascii="楷体" w:hAnsi="楷体" w:eastAsia="楷体" w:cs="楷体"/>
          <w:b/>
          <w:bCs w:val="0"/>
        </w:rPr>
        <w:t>单位性质分布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从用人单位的性质看，参会单位主要集中在民营、央企、地方国企企业，分别占参会单位总量的52.78%、26.39%、9.72%。具体单位性质分布如下表1所示。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表1</w:t>
      </w:r>
      <w:r>
        <w:rPr>
          <w:rFonts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>用人单位性质分布</w:t>
      </w:r>
    </w:p>
    <w:tbl>
      <w:tblPr>
        <w:tblStyle w:val="12"/>
        <w:tblW w:w="8078" w:type="dxa"/>
        <w:jc w:val="center"/>
        <w:tbl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single" w:color="8EA9DB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3510"/>
        <w:gridCol w:w="3124"/>
      </w:tblGrid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444" w:type="dxa"/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序号</w:t>
            </w:r>
          </w:p>
        </w:tc>
        <w:tc>
          <w:tcPr>
            <w:tcW w:w="3510" w:type="dxa"/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单位性质</w:t>
            </w:r>
          </w:p>
        </w:tc>
        <w:tc>
          <w:tcPr>
            <w:tcW w:w="3124" w:type="dxa"/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占比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444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民营</w:t>
            </w:r>
          </w:p>
        </w:tc>
        <w:tc>
          <w:tcPr>
            <w:tcW w:w="3124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52.78%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444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央企</w:t>
            </w:r>
          </w:p>
        </w:tc>
        <w:tc>
          <w:tcPr>
            <w:tcW w:w="3124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26.39%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444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3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地方国企</w:t>
            </w:r>
          </w:p>
        </w:tc>
        <w:tc>
          <w:tcPr>
            <w:tcW w:w="3124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9.72%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444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4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合资</w:t>
            </w:r>
          </w:p>
        </w:tc>
        <w:tc>
          <w:tcPr>
            <w:tcW w:w="3124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5.56%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444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外资</w:t>
            </w:r>
          </w:p>
        </w:tc>
        <w:tc>
          <w:tcPr>
            <w:tcW w:w="3124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4.17%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444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事业单位</w:t>
            </w:r>
          </w:p>
        </w:tc>
        <w:tc>
          <w:tcPr>
            <w:tcW w:w="3124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1.39%</w:t>
            </w:r>
          </w:p>
        </w:tc>
      </w:tr>
    </w:tbl>
    <w:p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1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单位行业分布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从行业分布看，加工制造业、建筑|房地产|物业服务业、农林牧渔业为参会单位主要行业领域，分别占参会单位的31.94%、18.06%、11.11%。具体单位行业分布如下表2所示。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表2</w:t>
      </w:r>
      <w:r>
        <w:rPr>
          <w:rFonts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>用人单位行业分布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TOP10</w:t>
      </w:r>
    </w:p>
    <w:tbl>
      <w:tblPr>
        <w:tblStyle w:val="12"/>
        <w:tblW w:w="8010" w:type="dxa"/>
        <w:jc w:val="center"/>
        <w:tbl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single" w:color="8EA9DB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555"/>
        <w:gridCol w:w="3075"/>
      </w:tblGrid>
      <w:tr>
        <w:trPr>
          <w:trHeight w:val="404" w:hRule="atLeast"/>
          <w:jc w:val="center"/>
        </w:trPr>
        <w:tc>
          <w:tcPr>
            <w:tcW w:w="1380" w:type="dxa"/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序号</w:t>
            </w:r>
          </w:p>
        </w:tc>
        <w:tc>
          <w:tcPr>
            <w:tcW w:w="3555" w:type="dxa"/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单位行业</w:t>
            </w:r>
          </w:p>
        </w:tc>
        <w:tc>
          <w:tcPr>
            <w:tcW w:w="3075" w:type="dxa"/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占比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380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355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加工制造业</w:t>
            </w:r>
          </w:p>
        </w:tc>
        <w:tc>
          <w:tcPr>
            <w:tcW w:w="307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31.94%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380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355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建筑|房地产|物业服务业</w:t>
            </w:r>
          </w:p>
        </w:tc>
        <w:tc>
          <w:tcPr>
            <w:tcW w:w="307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18.06%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380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3</w:t>
            </w:r>
          </w:p>
        </w:tc>
        <w:tc>
          <w:tcPr>
            <w:tcW w:w="355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农林牧渔业</w:t>
            </w:r>
          </w:p>
        </w:tc>
        <w:tc>
          <w:tcPr>
            <w:tcW w:w="307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11.11%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380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4</w:t>
            </w:r>
          </w:p>
        </w:tc>
        <w:tc>
          <w:tcPr>
            <w:tcW w:w="355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批零贸易|消费品业</w:t>
            </w:r>
          </w:p>
        </w:tc>
        <w:tc>
          <w:tcPr>
            <w:tcW w:w="307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9.72%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380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355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生物医疗业</w:t>
            </w:r>
          </w:p>
        </w:tc>
        <w:tc>
          <w:tcPr>
            <w:tcW w:w="307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9.72%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380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355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汽车业</w:t>
            </w:r>
          </w:p>
        </w:tc>
        <w:tc>
          <w:tcPr>
            <w:tcW w:w="307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6.94%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380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7</w:t>
            </w:r>
          </w:p>
        </w:tc>
        <w:tc>
          <w:tcPr>
            <w:tcW w:w="355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计算机IT业</w:t>
            </w:r>
          </w:p>
        </w:tc>
        <w:tc>
          <w:tcPr>
            <w:tcW w:w="307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6.94%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380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8</w:t>
            </w:r>
          </w:p>
        </w:tc>
        <w:tc>
          <w:tcPr>
            <w:tcW w:w="355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金融服务业</w:t>
            </w:r>
          </w:p>
        </w:tc>
        <w:tc>
          <w:tcPr>
            <w:tcW w:w="307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2.78%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380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9</w:t>
            </w:r>
          </w:p>
        </w:tc>
        <w:tc>
          <w:tcPr>
            <w:tcW w:w="355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服务业</w:t>
            </w:r>
          </w:p>
        </w:tc>
        <w:tc>
          <w:tcPr>
            <w:tcW w:w="307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1.39%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380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10</w:t>
            </w:r>
          </w:p>
        </w:tc>
        <w:tc>
          <w:tcPr>
            <w:tcW w:w="355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能源环保业</w:t>
            </w:r>
          </w:p>
        </w:tc>
        <w:tc>
          <w:tcPr>
            <w:tcW w:w="307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1.39%</w:t>
            </w:r>
          </w:p>
        </w:tc>
      </w:tr>
    </w:tbl>
    <w:p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1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参与用人单位需求量分布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从各单位发布的需求人数分布看，需求10人-50人的单位最多，占参会单位总量的40.28%。具体参会单位需求人数分布如下表3所示。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表3</w:t>
      </w:r>
      <w:r>
        <w:rPr>
          <w:rFonts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>用人单位需求量分布</w:t>
      </w:r>
    </w:p>
    <w:tbl>
      <w:tblPr>
        <w:tblStyle w:val="12"/>
        <w:tblW w:w="7995" w:type="dxa"/>
        <w:jc w:val="center"/>
        <w:tbl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single" w:color="8EA9DB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3465"/>
        <w:gridCol w:w="3022"/>
      </w:tblGrid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508" w:type="dxa"/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序号</w:t>
            </w:r>
          </w:p>
        </w:tc>
        <w:tc>
          <w:tcPr>
            <w:tcW w:w="3465" w:type="dxa"/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单位需求分段</w:t>
            </w:r>
          </w:p>
        </w:tc>
        <w:tc>
          <w:tcPr>
            <w:tcW w:w="3022" w:type="dxa"/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占比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508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346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10人-50人</w:t>
            </w:r>
          </w:p>
        </w:tc>
        <w:tc>
          <w:tcPr>
            <w:tcW w:w="3022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40.28%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508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346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50人-100人</w:t>
            </w:r>
          </w:p>
        </w:tc>
        <w:tc>
          <w:tcPr>
            <w:tcW w:w="3022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27.78%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508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3</w:t>
            </w:r>
          </w:p>
        </w:tc>
        <w:tc>
          <w:tcPr>
            <w:tcW w:w="346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100人-300人</w:t>
            </w:r>
          </w:p>
        </w:tc>
        <w:tc>
          <w:tcPr>
            <w:tcW w:w="3022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20.83%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508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4</w:t>
            </w:r>
          </w:p>
        </w:tc>
        <w:tc>
          <w:tcPr>
            <w:tcW w:w="346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300人-1000人</w:t>
            </w:r>
          </w:p>
        </w:tc>
        <w:tc>
          <w:tcPr>
            <w:tcW w:w="3022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6.94%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508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346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10人以内</w:t>
            </w:r>
          </w:p>
        </w:tc>
        <w:tc>
          <w:tcPr>
            <w:tcW w:w="3022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4.17%</w:t>
            </w:r>
          </w:p>
        </w:tc>
      </w:tr>
    </w:tbl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firstLine="641" w:firstLineChars="200"/>
        <w:textAlignment w:val="auto"/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招聘岗位情况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据统计，本次双选会参会单位共发布721个职位，为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毕业生</w:t>
      </w:r>
      <w:r>
        <w:rPr>
          <w:rFonts w:hint="eastAsia" w:ascii="仿宋" w:hAnsi="仿宋" w:eastAsia="仿宋" w:cs="仿宋"/>
          <w:sz w:val="32"/>
          <w:szCs w:val="32"/>
        </w:rPr>
        <w:t>带去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15928</w:t>
      </w:r>
      <w:r>
        <w:rPr>
          <w:rFonts w:hint="eastAsia" w:ascii="仿宋" w:hAnsi="仿宋" w:eastAsia="仿宋" w:cs="仿宋"/>
          <w:sz w:val="32"/>
          <w:szCs w:val="32"/>
        </w:rPr>
        <w:t>个岗位机会。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firstLine="420" w:firstLineChars="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（一）岗位需求人数分布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具体从各类岗位需求人数分布看，管培生、农/林/牧/副/渔、销售/客服等岗位需求人数较多，排名前十岗位的需求人数占需求人数总量的89.58%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</w:t>
      </w:r>
      <w:r>
        <w:rPr>
          <w:rFonts w:hint="eastAsia" w:ascii="仿宋" w:hAnsi="仿宋" w:eastAsia="仿宋" w:cs="仿宋"/>
          <w:sz w:val="32"/>
          <w:szCs w:val="32"/>
        </w:rPr>
        <w:t>如下表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所示。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表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-岗位需求人数分布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TOP10</w:t>
      </w:r>
    </w:p>
    <w:tbl>
      <w:tblPr>
        <w:tblStyle w:val="12"/>
        <w:tblW w:w="8198" w:type="dxa"/>
        <w:jc w:val="center"/>
        <w:tbl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single" w:color="8EA9DB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3780"/>
        <w:gridCol w:w="2790"/>
      </w:tblGrid>
      <w:tr>
        <w:trPr>
          <w:trHeight w:val="346" w:hRule="atLeast"/>
          <w:jc w:val="center"/>
        </w:trPr>
        <w:tc>
          <w:tcPr>
            <w:tcW w:w="1628" w:type="dxa"/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序号</w:t>
            </w:r>
          </w:p>
        </w:tc>
        <w:tc>
          <w:tcPr>
            <w:tcW w:w="3780" w:type="dxa"/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类别</w:t>
            </w:r>
          </w:p>
        </w:tc>
        <w:tc>
          <w:tcPr>
            <w:tcW w:w="2790" w:type="dxa"/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占比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28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378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管培生</w:t>
            </w:r>
          </w:p>
        </w:tc>
        <w:tc>
          <w:tcPr>
            <w:tcW w:w="279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28.1%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28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378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农/林/牧/副/渔</w:t>
            </w:r>
          </w:p>
        </w:tc>
        <w:tc>
          <w:tcPr>
            <w:tcW w:w="279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14.82%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28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3</w:t>
            </w:r>
          </w:p>
        </w:tc>
        <w:tc>
          <w:tcPr>
            <w:tcW w:w="378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销售/客服</w:t>
            </w:r>
          </w:p>
        </w:tc>
        <w:tc>
          <w:tcPr>
            <w:tcW w:w="279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12.27%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28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4</w:t>
            </w:r>
          </w:p>
        </w:tc>
        <w:tc>
          <w:tcPr>
            <w:tcW w:w="378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房地产/建筑/装修/物业</w:t>
            </w:r>
          </w:p>
        </w:tc>
        <w:tc>
          <w:tcPr>
            <w:tcW w:w="279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8.48%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28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378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重工/机械/航空/船舶/智能制造</w:t>
            </w:r>
          </w:p>
        </w:tc>
        <w:tc>
          <w:tcPr>
            <w:tcW w:w="279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7.96%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28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378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生产/采购/质量管理</w:t>
            </w:r>
          </w:p>
        </w:tc>
        <w:tc>
          <w:tcPr>
            <w:tcW w:w="279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4.87%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28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7</w:t>
            </w:r>
          </w:p>
        </w:tc>
        <w:tc>
          <w:tcPr>
            <w:tcW w:w="378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市场/营销/公关</w:t>
            </w:r>
          </w:p>
        </w:tc>
        <w:tc>
          <w:tcPr>
            <w:tcW w:w="279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4.72%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28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8</w:t>
            </w:r>
          </w:p>
        </w:tc>
        <w:tc>
          <w:tcPr>
            <w:tcW w:w="378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行政/人力</w:t>
            </w:r>
          </w:p>
        </w:tc>
        <w:tc>
          <w:tcPr>
            <w:tcW w:w="279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3.6%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28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9</w:t>
            </w:r>
          </w:p>
        </w:tc>
        <w:tc>
          <w:tcPr>
            <w:tcW w:w="378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财务/审计</w:t>
            </w:r>
          </w:p>
        </w:tc>
        <w:tc>
          <w:tcPr>
            <w:tcW w:w="279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2.7%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28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10</w:t>
            </w:r>
          </w:p>
        </w:tc>
        <w:tc>
          <w:tcPr>
            <w:tcW w:w="378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轻工/纺织/食品/加工</w:t>
            </w:r>
          </w:p>
        </w:tc>
        <w:tc>
          <w:tcPr>
            <w:tcW w:w="279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2.05%</w:t>
            </w:r>
          </w:p>
        </w:tc>
      </w:tr>
    </w:tbl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firstLine="420" w:firstLineChars="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（二）薪资分布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从薪资分布情况看，用人单位发布岗位的薪资的平均水平为7442.0元（按段位均值加权计算），其中主要集中在6k-8k段位，占比50.86%，具体如下表5所示。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</w:t>
      </w:r>
      <w:r>
        <w:rPr>
          <w:rFonts w:ascii="仿宋" w:hAnsi="仿宋" w:eastAsia="仿宋" w:cs="仿宋"/>
          <w:sz w:val="28"/>
          <w:szCs w:val="28"/>
        </w:rPr>
        <w:t>5-</w:t>
      </w:r>
      <w:r>
        <w:rPr>
          <w:rFonts w:hint="eastAsia" w:ascii="仿宋" w:hAnsi="仿宋" w:eastAsia="仿宋" w:cs="仿宋"/>
          <w:sz w:val="28"/>
          <w:szCs w:val="28"/>
        </w:rPr>
        <w:t>岗位薪资分布</w:t>
      </w:r>
    </w:p>
    <w:tbl>
      <w:tblPr>
        <w:tblStyle w:val="12"/>
        <w:tblW w:w="7928" w:type="dxa"/>
        <w:jc w:val="center"/>
        <w:tbl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single" w:color="8EA9DB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3765"/>
        <w:gridCol w:w="2704"/>
      </w:tblGrid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346" w:hRule="atLeast"/>
          <w:jc w:val="center"/>
        </w:trPr>
        <w:tc>
          <w:tcPr>
            <w:tcW w:w="1459" w:type="dxa"/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序号</w:t>
            </w:r>
          </w:p>
        </w:tc>
        <w:tc>
          <w:tcPr>
            <w:tcW w:w="3765" w:type="dxa"/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岗位薪资分段</w:t>
            </w:r>
          </w:p>
        </w:tc>
        <w:tc>
          <w:tcPr>
            <w:tcW w:w="2704" w:type="dxa"/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占比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459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376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6k-8k</w:t>
            </w:r>
          </w:p>
        </w:tc>
        <w:tc>
          <w:tcPr>
            <w:tcW w:w="2704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50.86%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459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376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4k-6k</w:t>
            </w:r>
          </w:p>
        </w:tc>
        <w:tc>
          <w:tcPr>
            <w:tcW w:w="2704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26.27%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459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3</w:t>
            </w:r>
          </w:p>
        </w:tc>
        <w:tc>
          <w:tcPr>
            <w:tcW w:w="376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8k-10k</w:t>
            </w:r>
          </w:p>
        </w:tc>
        <w:tc>
          <w:tcPr>
            <w:tcW w:w="2704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15.16%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459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4</w:t>
            </w:r>
          </w:p>
        </w:tc>
        <w:tc>
          <w:tcPr>
            <w:tcW w:w="376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15k-25k</w:t>
            </w:r>
          </w:p>
        </w:tc>
        <w:tc>
          <w:tcPr>
            <w:tcW w:w="2704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5.05%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459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376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2k-4k</w:t>
            </w:r>
          </w:p>
        </w:tc>
        <w:tc>
          <w:tcPr>
            <w:tcW w:w="2704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1.31%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459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376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10k-15k</w:t>
            </w:r>
          </w:p>
        </w:tc>
        <w:tc>
          <w:tcPr>
            <w:tcW w:w="2704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1.22%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459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7</w:t>
            </w:r>
          </w:p>
        </w:tc>
        <w:tc>
          <w:tcPr>
            <w:tcW w:w="3765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1K-2k</w:t>
            </w:r>
          </w:p>
        </w:tc>
        <w:tc>
          <w:tcPr>
            <w:tcW w:w="2704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0.13%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firstLine="420" w:firstLineChars="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（三）岗位工作地分布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从岗位要求工作地分布可知，省内岗位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9569</w:t>
      </w:r>
      <w:r>
        <w:rPr>
          <w:rFonts w:hint="eastAsia" w:ascii="仿宋" w:hAnsi="仿宋" w:eastAsia="仿宋" w:cs="仿宋"/>
          <w:sz w:val="32"/>
          <w:szCs w:val="32"/>
        </w:rPr>
        <w:t>个，占岗位总量的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61.17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省外岗位主要来自于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江苏省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浙江省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</w:t>
      </w:r>
      <w:r>
        <w:rPr>
          <w:rFonts w:hint="eastAsia" w:ascii="仿宋" w:hAnsi="仿宋" w:eastAsia="仿宋" w:cs="仿宋"/>
          <w:sz w:val="32"/>
          <w:szCs w:val="32"/>
        </w:rPr>
        <w:t>等地市。具体各地市岗位分布如下表6所示。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</w:t>
      </w:r>
      <w:r>
        <w:rPr>
          <w:rFonts w:ascii="仿宋" w:hAnsi="仿宋" w:eastAsia="仿宋" w:cs="仿宋"/>
          <w:sz w:val="28"/>
          <w:szCs w:val="28"/>
        </w:rPr>
        <w:t>6-</w:t>
      </w:r>
      <w:r>
        <w:rPr>
          <w:rFonts w:hint="eastAsia" w:ascii="仿宋" w:hAnsi="仿宋" w:eastAsia="仿宋" w:cs="仿宋"/>
          <w:sz w:val="28"/>
          <w:szCs w:val="28"/>
        </w:rPr>
        <w:t>各省份岗位需求量top10</w:t>
      </w:r>
    </w:p>
    <w:tbl>
      <w:tblPr>
        <w:tblStyle w:val="12"/>
        <w:tblW w:w="8033" w:type="dxa"/>
        <w:jc w:val="center"/>
        <w:tbl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single" w:color="8EA9DB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3660"/>
        <w:gridCol w:w="2820"/>
      </w:tblGrid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346" w:hRule="atLeast"/>
          <w:jc w:val="center"/>
        </w:trPr>
        <w:tc>
          <w:tcPr>
            <w:tcW w:w="1553" w:type="dxa"/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序号</w:t>
            </w:r>
          </w:p>
        </w:tc>
        <w:tc>
          <w:tcPr>
            <w:tcW w:w="3660" w:type="dxa"/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省份</w:t>
            </w:r>
          </w:p>
        </w:tc>
        <w:tc>
          <w:tcPr>
            <w:tcW w:w="2820" w:type="dxa"/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占比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553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366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</w:t>
            </w:r>
          </w:p>
        </w:tc>
        <w:tc>
          <w:tcPr>
            <w:tcW w:w="282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61.17%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553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366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</w:t>
            </w:r>
          </w:p>
        </w:tc>
        <w:tc>
          <w:tcPr>
            <w:tcW w:w="282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9.37%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553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3</w:t>
            </w:r>
          </w:p>
        </w:tc>
        <w:tc>
          <w:tcPr>
            <w:tcW w:w="366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浙江省</w:t>
            </w:r>
          </w:p>
        </w:tc>
        <w:tc>
          <w:tcPr>
            <w:tcW w:w="282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6.82%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553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4</w:t>
            </w:r>
          </w:p>
        </w:tc>
        <w:tc>
          <w:tcPr>
            <w:tcW w:w="366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山东省</w:t>
            </w:r>
          </w:p>
        </w:tc>
        <w:tc>
          <w:tcPr>
            <w:tcW w:w="282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3.83%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553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366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广东省</w:t>
            </w:r>
          </w:p>
        </w:tc>
        <w:tc>
          <w:tcPr>
            <w:tcW w:w="282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2.65%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553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366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上海市</w:t>
            </w:r>
          </w:p>
        </w:tc>
        <w:tc>
          <w:tcPr>
            <w:tcW w:w="282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2.55%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553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7</w:t>
            </w:r>
          </w:p>
        </w:tc>
        <w:tc>
          <w:tcPr>
            <w:tcW w:w="366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安徽省</w:t>
            </w:r>
          </w:p>
        </w:tc>
        <w:tc>
          <w:tcPr>
            <w:tcW w:w="282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2.49%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553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8</w:t>
            </w:r>
          </w:p>
        </w:tc>
        <w:tc>
          <w:tcPr>
            <w:tcW w:w="366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湖北省</w:t>
            </w:r>
          </w:p>
        </w:tc>
        <w:tc>
          <w:tcPr>
            <w:tcW w:w="282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2.37%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553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9</w:t>
            </w:r>
          </w:p>
        </w:tc>
        <w:tc>
          <w:tcPr>
            <w:tcW w:w="366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河北省</w:t>
            </w:r>
          </w:p>
        </w:tc>
        <w:tc>
          <w:tcPr>
            <w:tcW w:w="282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1.69%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553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10</w:t>
            </w:r>
          </w:p>
        </w:tc>
        <w:tc>
          <w:tcPr>
            <w:tcW w:w="366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四川省</w:t>
            </w:r>
          </w:p>
        </w:tc>
        <w:tc>
          <w:tcPr>
            <w:tcW w:w="2820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1.44%</w:t>
            </w:r>
          </w:p>
        </w:tc>
      </w:tr>
    </w:tbl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1" w:firstLineChars="200"/>
        <w:textAlignment w:val="auto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毕业生参与情况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据统计，截止到数据提取之时，累积参与</w:t>
      </w:r>
      <w:commentRangeStart w:id="2"/>
      <w:r>
        <w:rPr>
          <w:rFonts w:hint="eastAsia" w:ascii="仿宋" w:hAnsi="仿宋" w:eastAsia="仿宋" w:cs="仿宋"/>
          <w:sz w:val="32"/>
          <w:szCs w:val="32"/>
        </w:rPr>
        <w:t>学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生2180人</w:t>
      </w:r>
      <w:commentRangeEnd w:id="2"/>
      <w:r>
        <w:commentReference w:id="2"/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河南科技大学23届参会人数</w:t>
      </w:r>
      <w:commentRangeStart w:id="3"/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1201</w:t>
      </w:r>
      <w:commentRangeEnd w:id="3"/>
      <w:r>
        <w:commentReference w:id="3"/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firstLine="641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（一）参会毕业生院系专业分布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从具体参会毕业生院系分布看，主要集中在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机电工程学院等学院</w:t>
      </w:r>
      <w:r>
        <w:rPr>
          <w:rFonts w:hint="eastAsia" w:ascii="仿宋" w:hAnsi="仿宋" w:eastAsia="仿宋" w:cs="仿宋"/>
          <w:sz w:val="32"/>
          <w:szCs w:val="32"/>
        </w:rPr>
        <w:t>；从具体参会毕业生专业分布看，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护理学</w:t>
      </w:r>
      <w:r>
        <w:rPr>
          <w:rFonts w:hint="eastAsia" w:ascii="仿宋" w:hAnsi="仿宋" w:eastAsia="仿宋" w:cs="仿宋"/>
          <w:sz w:val="32"/>
          <w:szCs w:val="32"/>
        </w:rPr>
        <w:t>专业毕业生参与量相对较大。具体参会毕业生院系/专业分布如下表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所示。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-参会毕业生院系分布</w:t>
      </w:r>
      <w:r>
        <w:rPr>
          <w:rFonts w:ascii="仿宋" w:hAnsi="仿宋" w:eastAsia="仿宋" w:cs="仿宋"/>
          <w:sz w:val="28"/>
          <w:szCs w:val="28"/>
        </w:rPr>
        <w:t>top10</w:t>
      </w:r>
    </w:p>
    <w:tbl>
      <w:tblPr>
        <w:tblStyle w:val="12"/>
        <w:tblW w:w="7922" w:type="dxa"/>
        <w:jc w:val="center"/>
        <w:tbl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single" w:color="8EA9DB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6271"/>
      </w:tblGrid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51" w:type="dxa"/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序号</w:t>
            </w:r>
          </w:p>
        </w:tc>
        <w:tc>
          <w:tcPr>
            <w:tcW w:w="6271" w:type="dxa"/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院系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51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6271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商学院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51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271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机电工程学院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51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271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应用工程学院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51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271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信息工程学院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51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271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护理学院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51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271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软件学院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51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6271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艺术与设计学院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51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6271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农业装备工程学院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51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6271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车辆与交通工程学院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51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6271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食品与生物工程学院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>参会毕业生专业分布</w:t>
      </w:r>
      <w:r>
        <w:rPr>
          <w:rFonts w:ascii="仿宋" w:hAnsi="仿宋" w:eastAsia="仿宋" w:cs="仿宋"/>
          <w:sz w:val="28"/>
          <w:szCs w:val="28"/>
        </w:rPr>
        <w:t>top10</w:t>
      </w:r>
    </w:p>
    <w:tbl>
      <w:tblPr>
        <w:tblStyle w:val="12"/>
        <w:tblW w:w="7964" w:type="dxa"/>
        <w:jc w:val="center"/>
        <w:tbl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single" w:color="8EA9DB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6277"/>
      </w:tblGrid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36" w:hRule="atLeast"/>
          <w:tblHeader/>
          <w:jc w:val="center"/>
        </w:trPr>
        <w:tc>
          <w:tcPr>
            <w:tcW w:w="1687" w:type="dxa"/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序号</w:t>
            </w:r>
          </w:p>
        </w:tc>
        <w:tc>
          <w:tcPr>
            <w:tcW w:w="6277" w:type="dxa"/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院系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36" w:hRule="atLeast"/>
          <w:jc w:val="center"/>
        </w:trPr>
        <w:tc>
          <w:tcPr>
            <w:tcW w:w="1687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6277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护理学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36" w:hRule="atLeast"/>
          <w:jc w:val="center"/>
        </w:trPr>
        <w:tc>
          <w:tcPr>
            <w:tcW w:w="1687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277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会计学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36" w:hRule="atLeast"/>
          <w:jc w:val="center"/>
        </w:trPr>
        <w:tc>
          <w:tcPr>
            <w:tcW w:w="1687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277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电气工程及其自动化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36" w:hRule="atLeast"/>
          <w:jc w:val="center"/>
        </w:trPr>
        <w:tc>
          <w:tcPr>
            <w:tcW w:w="1687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277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软件工程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36" w:hRule="atLeast"/>
          <w:jc w:val="center"/>
        </w:trPr>
        <w:tc>
          <w:tcPr>
            <w:tcW w:w="1687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277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机械设计制造及其自动化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36" w:hRule="atLeast"/>
          <w:jc w:val="center"/>
        </w:trPr>
        <w:tc>
          <w:tcPr>
            <w:tcW w:w="1687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277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自动化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36" w:hRule="atLeast"/>
          <w:jc w:val="center"/>
        </w:trPr>
        <w:tc>
          <w:tcPr>
            <w:tcW w:w="1687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6277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机械电子工程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36" w:hRule="atLeast"/>
          <w:jc w:val="center"/>
        </w:trPr>
        <w:tc>
          <w:tcPr>
            <w:tcW w:w="1687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6277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市场营销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36" w:hRule="atLeast"/>
          <w:jc w:val="center"/>
        </w:trPr>
        <w:tc>
          <w:tcPr>
            <w:tcW w:w="1687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6277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车辆工程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36" w:hRule="atLeast"/>
          <w:jc w:val="center"/>
        </w:trPr>
        <w:tc>
          <w:tcPr>
            <w:tcW w:w="1687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6277" w:type="dxa"/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农业电气化</w:t>
            </w:r>
          </w:p>
        </w:tc>
      </w:tr>
    </w:tbl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firstLine="641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（二）</w:t>
      </w:r>
      <w:r>
        <w:rPr>
          <w:rFonts w:hint="eastAsia" w:ascii="楷体" w:hAnsi="楷体" w:eastAsia="楷体" w:cs="楷体"/>
          <w:lang w:val="en-US" w:eastAsia="zh-CN"/>
        </w:rPr>
        <w:t>本校</w:t>
      </w:r>
      <w:r>
        <w:rPr>
          <w:rFonts w:hint="eastAsia" w:ascii="楷体" w:hAnsi="楷体" w:eastAsia="楷体" w:cs="楷体"/>
        </w:rPr>
        <w:t>参会毕业生投递简历</w:t>
      </w:r>
      <w:r>
        <w:rPr>
          <w:rFonts w:hint="eastAsia" w:ascii="楷体" w:hAnsi="楷体" w:eastAsia="楷体" w:cs="楷体"/>
          <w:lang w:val="en-US" w:eastAsia="zh-CN"/>
        </w:rPr>
        <w:t>面试</w:t>
      </w:r>
      <w:r>
        <w:rPr>
          <w:rFonts w:hint="eastAsia" w:ascii="楷体" w:hAnsi="楷体" w:eastAsia="楷体" w:cs="楷体"/>
        </w:rPr>
        <w:t>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FF"/>
          <w:sz w:val="32"/>
          <w:szCs w:val="32"/>
        </w:rPr>
        <w:t>截止数据调取之时，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共投递简历参与面试1497人次，河南科技大学毕业生投递简历参与面试1053人次。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具体分院系看，参与最多的院系是商学院，具体分专业看，参与最多的是</w:t>
      </w:r>
      <w:r>
        <w:rPr>
          <w:rFonts w:hint="eastAsia" w:ascii="仿宋" w:hAnsi="仿宋" w:eastAsia="仿宋" w:cs="仿宋"/>
          <w:color w:val="5B9BD5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  <w:t>会计学专业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。简历投递及面试具体情况如下表9所示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-投递简历量前十的院系简历投递情况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TOP10</w:t>
      </w:r>
    </w:p>
    <w:tbl>
      <w:tblPr>
        <w:tblStyle w:val="12"/>
        <w:tblW w:w="7883" w:type="dxa"/>
        <w:jc w:val="center"/>
        <w:tbl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single" w:color="8EA9DB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6221"/>
      </w:tblGrid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62" w:type="dxa"/>
            <w:tcBorders>
              <w:bottom w:val="single" w:color="8EA9DB" w:sz="4" w:space="0"/>
            </w:tcBorders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序号</w:t>
            </w:r>
          </w:p>
        </w:tc>
        <w:tc>
          <w:tcPr>
            <w:tcW w:w="6221" w:type="dxa"/>
            <w:tcBorders>
              <w:bottom w:val="single" w:color="8EA9DB" w:sz="4" w:space="0"/>
            </w:tcBorders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院系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62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6221" w:type="dxa"/>
            <w:tcBorders>
              <w:top w:val="single" w:color="8EA9DB" w:sz="4" w:space="0"/>
              <w:bottom w:val="single" w:color="8EA9DB" w:sz="4" w:space="0"/>
            </w:tcBorders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商学院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62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6221" w:type="dxa"/>
            <w:tcBorders>
              <w:top w:val="single" w:color="8EA9DB" w:sz="4" w:space="0"/>
              <w:bottom w:val="single" w:color="8EA9DB" w:sz="4" w:space="0"/>
            </w:tcBorders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应用工程学院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62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221" w:type="dxa"/>
            <w:tcBorders>
              <w:top w:val="single" w:color="8EA9DB" w:sz="4" w:space="0"/>
              <w:bottom w:val="single" w:color="8EA9DB" w:sz="4" w:space="0"/>
            </w:tcBorders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机电工程学院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62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221" w:type="dxa"/>
            <w:tcBorders>
              <w:top w:val="single" w:color="8EA9DB" w:sz="4" w:space="0"/>
              <w:bottom w:val="single" w:color="8EA9DB" w:sz="4" w:space="0"/>
            </w:tcBorders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农业装备工程学院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62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221" w:type="dxa"/>
            <w:tcBorders>
              <w:top w:val="single" w:color="8EA9DB" w:sz="4" w:space="0"/>
              <w:bottom w:val="single" w:color="8EA9DB" w:sz="4" w:space="0"/>
            </w:tcBorders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信息工程学院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62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221" w:type="dxa"/>
            <w:tcBorders>
              <w:top w:val="single" w:color="8EA9DB" w:sz="4" w:space="0"/>
              <w:bottom w:val="single" w:color="8EA9DB" w:sz="4" w:space="0"/>
            </w:tcBorders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食品与生物工程学院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62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6221" w:type="dxa"/>
            <w:tcBorders>
              <w:top w:val="single" w:color="8EA9DB" w:sz="4" w:space="0"/>
              <w:bottom w:val="single" w:color="8EA9DB" w:sz="4" w:space="0"/>
            </w:tcBorders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国际教育学院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62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6221" w:type="dxa"/>
            <w:tcBorders>
              <w:top w:val="single" w:color="8EA9DB" w:sz="4" w:space="0"/>
              <w:bottom w:val="single" w:color="8EA9DB" w:sz="4" w:space="0"/>
            </w:tcBorders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材料科学与工程学院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62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6221" w:type="dxa"/>
            <w:tcBorders>
              <w:top w:val="single" w:color="8EA9DB" w:sz="4" w:space="0"/>
              <w:bottom w:val="single" w:color="8EA9DB" w:sz="4" w:space="0"/>
            </w:tcBorders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土木建筑学院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62" w:type="dxa"/>
            <w:shd w:val="clear" w:color="D9E1F2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6221" w:type="dxa"/>
            <w:tcBorders>
              <w:top w:val="single" w:color="8EA9DB" w:sz="4" w:space="0"/>
              <w:bottom w:val="single" w:color="8EA9DB" w:sz="4" w:space="0"/>
            </w:tcBorders>
            <w:shd w:val="clear" w:color="D9E1F2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艺术与设计学院</w:t>
            </w:r>
          </w:p>
        </w:tc>
      </w:tr>
    </w:tbl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1" w:firstLineChars="200"/>
        <w:textAlignment w:val="auto"/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线上供需比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从不同行业的用人单位线上供需比看，农林牧渔业行业岗位供需最高，为41.4，竞争不激烈，投递该行业的毕业生相对有更多机会挑选工作。能源环保业业供需比最低，为1.1，毕业生投递该行业相对竞争较大。具体各行业招聘供需比如下表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所示。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-各行业线上供需比</w:t>
      </w:r>
    </w:p>
    <w:tbl>
      <w:tblPr>
        <w:tblStyle w:val="12"/>
        <w:tblW w:w="8318" w:type="dxa"/>
        <w:jc w:val="center"/>
        <w:tbl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single" w:color="8EA9DB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2"/>
        <w:gridCol w:w="1754"/>
        <w:gridCol w:w="1973"/>
        <w:gridCol w:w="1519"/>
      </w:tblGrid>
      <w:tr>
        <w:trPr>
          <w:trHeight w:val="404" w:hRule="atLeast"/>
          <w:tblHeader/>
          <w:jc w:val="center"/>
        </w:trPr>
        <w:tc>
          <w:tcPr>
            <w:tcW w:w="3072" w:type="dxa"/>
            <w:tcBorders>
              <w:bottom w:val="single" w:color="8EA9DB" w:sz="4" w:space="0"/>
            </w:tcBorders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行业名称</w:t>
            </w:r>
          </w:p>
        </w:tc>
        <w:tc>
          <w:tcPr>
            <w:tcW w:w="1754" w:type="dxa"/>
            <w:tcBorders>
              <w:bottom w:val="single" w:color="8EA9DB" w:sz="4" w:space="0"/>
            </w:tcBorders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岗位数</w:t>
            </w:r>
          </w:p>
        </w:tc>
        <w:tc>
          <w:tcPr>
            <w:tcW w:w="1973" w:type="dxa"/>
            <w:tcBorders>
              <w:bottom w:val="single" w:color="8EA9DB" w:sz="4" w:space="0"/>
            </w:tcBorders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活跃求职者人数</w:t>
            </w:r>
          </w:p>
        </w:tc>
        <w:tc>
          <w:tcPr>
            <w:tcW w:w="1519" w:type="dxa"/>
            <w:tcBorders>
              <w:bottom w:val="single" w:color="8EA9DB" w:sz="4" w:space="0"/>
            </w:tcBorders>
            <w:shd w:val="clear" w:color="4472C4" w:fill="4472C4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  <w:highlight w:val="yellow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供需比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3072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农林牧渔业</w:t>
            </w:r>
          </w:p>
        </w:tc>
        <w:tc>
          <w:tcPr>
            <w:tcW w:w="1754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6414</w:t>
            </w:r>
          </w:p>
        </w:tc>
        <w:tc>
          <w:tcPr>
            <w:tcW w:w="1973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155</w:t>
            </w:r>
          </w:p>
        </w:tc>
        <w:tc>
          <w:tcPr>
            <w:tcW w:w="1519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41.4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3072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服务业</w:t>
            </w:r>
          </w:p>
        </w:tc>
        <w:tc>
          <w:tcPr>
            <w:tcW w:w="1754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1973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519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15.0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3072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计算机IT业</w:t>
            </w:r>
          </w:p>
        </w:tc>
        <w:tc>
          <w:tcPr>
            <w:tcW w:w="1754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1071</w:t>
            </w:r>
          </w:p>
        </w:tc>
        <w:tc>
          <w:tcPr>
            <w:tcW w:w="1973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78</w:t>
            </w:r>
          </w:p>
        </w:tc>
        <w:tc>
          <w:tcPr>
            <w:tcW w:w="1519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13.7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3072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汽车业</w:t>
            </w:r>
          </w:p>
        </w:tc>
        <w:tc>
          <w:tcPr>
            <w:tcW w:w="1754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1798</w:t>
            </w:r>
          </w:p>
        </w:tc>
        <w:tc>
          <w:tcPr>
            <w:tcW w:w="1973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145</w:t>
            </w:r>
          </w:p>
        </w:tc>
        <w:tc>
          <w:tcPr>
            <w:tcW w:w="1519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12.4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3072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生物医疗业</w:t>
            </w:r>
          </w:p>
        </w:tc>
        <w:tc>
          <w:tcPr>
            <w:tcW w:w="1754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895</w:t>
            </w:r>
          </w:p>
        </w:tc>
        <w:tc>
          <w:tcPr>
            <w:tcW w:w="1973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73</w:t>
            </w:r>
          </w:p>
        </w:tc>
        <w:tc>
          <w:tcPr>
            <w:tcW w:w="1519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12.3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3072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批零贸易|消费品业</w:t>
            </w:r>
          </w:p>
        </w:tc>
        <w:tc>
          <w:tcPr>
            <w:tcW w:w="1754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1599</w:t>
            </w:r>
          </w:p>
        </w:tc>
        <w:tc>
          <w:tcPr>
            <w:tcW w:w="1973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152</w:t>
            </w:r>
          </w:p>
        </w:tc>
        <w:tc>
          <w:tcPr>
            <w:tcW w:w="1519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10.5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3072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金融服务业</w:t>
            </w:r>
          </w:p>
        </w:tc>
        <w:tc>
          <w:tcPr>
            <w:tcW w:w="1754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130</w:t>
            </w:r>
          </w:p>
        </w:tc>
        <w:tc>
          <w:tcPr>
            <w:tcW w:w="1973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29</w:t>
            </w:r>
          </w:p>
        </w:tc>
        <w:tc>
          <w:tcPr>
            <w:tcW w:w="1519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4.5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3072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加工制造业</w:t>
            </w:r>
          </w:p>
        </w:tc>
        <w:tc>
          <w:tcPr>
            <w:tcW w:w="1754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1917</w:t>
            </w:r>
          </w:p>
        </w:tc>
        <w:tc>
          <w:tcPr>
            <w:tcW w:w="1973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434</w:t>
            </w:r>
          </w:p>
        </w:tc>
        <w:tc>
          <w:tcPr>
            <w:tcW w:w="1519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4.4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3072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建筑|房地产|物业服务业</w:t>
            </w:r>
          </w:p>
        </w:tc>
        <w:tc>
          <w:tcPr>
            <w:tcW w:w="1754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2058</w:t>
            </w:r>
          </w:p>
        </w:tc>
        <w:tc>
          <w:tcPr>
            <w:tcW w:w="1973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502</w:t>
            </w:r>
          </w:p>
        </w:tc>
        <w:tc>
          <w:tcPr>
            <w:tcW w:w="1519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4.1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3072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能源环保业</w:t>
            </w:r>
          </w:p>
        </w:tc>
        <w:tc>
          <w:tcPr>
            <w:tcW w:w="1754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1973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1519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1.1</w:t>
            </w:r>
          </w:p>
        </w:tc>
      </w:tr>
    </w:tbl>
    <w:p>
      <w:pPr>
        <w:pStyle w:val="3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firstLine="641" w:firstLineChars="200"/>
        <w:textAlignment w:val="auto"/>
        <w:rPr>
          <w:rFonts w:hint="eastAsia"/>
        </w:rPr>
      </w:pPr>
      <w:r>
        <w:rPr>
          <w:rFonts w:hint="eastAsia"/>
        </w:rPr>
        <w:t>会场亮点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</w:pPr>
      <w:r>
        <w:rPr>
          <w:rFonts w:hint="eastAsia" w:ascii="楷体" w:hAnsi="楷体" w:eastAsia="楷体" w:cs="楷体"/>
          <w:sz w:val="32"/>
          <w:szCs w:val="32"/>
        </w:rPr>
        <w:t>(一)用人单位需求榜top10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从各个单位发布的岗位量看出，需求量前十个单位共提供9832个就业机会，占整场双选会岗位总量的61.73%；其中新希望六和股份有限公司提供3715个岗位，为我校毕业生提供了较多的工作机会，对于此类企业可重点关注其后续招聘效果情况。具体用人单位需求量榜单如下表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所示。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-用人单位需求榜top10</w:t>
      </w:r>
    </w:p>
    <w:tbl>
      <w:tblPr>
        <w:tblStyle w:val="12"/>
        <w:tblW w:w="8127" w:type="dxa"/>
        <w:jc w:val="center"/>
        <w:tbl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single" w:color="8EA9DB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6971"/>
      </w:tblGrid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366" w:hRule="atLeast"/>
          <w:jc w:val="center"/>
        </w:trPr>
        <w:tc>
          <w:tcPr>
            <w:tcW w:w="1156" w:type="dxa"/>
            <w:tcBorders>
              <w:bottom w:val="single" w:color="8EA9DB" w:sz="4" w:space="0"/>
            </w:tcBorders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序号</w:t>
            </w:r>
          </w:p>
        </w:tc>
        <w:tc>
          <w:tcPr>
            <w:tcW w:w="6971" w:type="dxa"/>
            <w:tcBorders>
              <w:bottom w:val="single" w:color="8EA9DB" w:sz="4" w:space="0"/>
            </w:tcBorders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366" w:hRule="atLeast"/>
          <w:jc w:val="center"/>
        </w:trPr>
        <w:tc>
          <w:tcPr>
            <w:tcW w:w="1156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6971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新希望六和股份有限公司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366" w:hRule="atLeast"/>
          <w:jc w:val="center"/>
        </w:trPr>
        <w:tc>
          <w:tcPr>
            <w:tcW w:w="1156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6971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郑州宇通集团有限公司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366" w:hRule="atLeast"/>
          <w:jc w:val="center"/>
        </w:trPr>
        <w:tc>
          <w:tcPr>
            <w:tcW w:w="1156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3</w:t>
            </w:r>
          </w:p>
        </w:tc>
        <w:tc>
          <w:tcPr>
            <w:tcW w:w="6971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想念食品股份有限公司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366" w:hRule="atLeast"/>
          <w:jc w:val="center"/>
        </w:trPr>
        <w:tc>
          <w:tcPr>
            <w:tcW w:w="1156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4</w:t>
            </w:r>
          </w:p>
        </w:tc>
        <w:tc>
          <w:tcPr>
            <w:tcW w:w="6971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珍岛信息技术（上海）股份有限公司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366" w:hRule="atLeast"/>
          <w:jc w:val="center"/>
        </w:trPr>
        <w:tc>
          <w:tcPr>
            <w:tcW w:w="1156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6971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南京雨润食品有限公司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366" w:hRule="atLeast"/>
          <w:jc w:val="center"/>
        </w:trPr>
        <w:tc>
          <w:tcPr>
            <w:tcW w:w="1156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6971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中国水利水电第十一工程局有限公司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366" w:hRule="atLeast"/>
          <w:jc w:val="center"/>
        </w:trPr>
        <w:tc>
          <w:tcPr>
            <w:tcW w:w="1156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7</w:t>
            </w:r>
          </w:p>
        </w:tc>
        <w:tc>
          <w:tcPr>
            <w:tcW w:w="6971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郑州绿业元农业科技有限公司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366" w:hRule="atLeast"/>
          <w:jc w:val="center"/>
        </w:trPr>
        <w:tc>
          <w:tcPr>
            <w:tcW w:w="1156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8</w:t>
            </w:r>
          </w:p>
        </w:tc>
        <w:tc>
          <w:tcPr>
            <w:tcW w:w="6971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物产中大元通电缆有限公司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366" w:hRule="atLeast"/>
          <w:jc w:val="center"/>
        </w:trPr>
        <w:tc>
          <w:tcPr>
            <w:tcW w:w="1156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9</w:t>
            </w:r>
          </w:p>
        </w:tc>
        <w:tc>
          <w:tcPr>
            <w:tcW w:w="6971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深圳慧通商务有限公司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366" w:hRule="atLeast"/>
          <w:jc w:val="center"/>
        </w:trPr>
        <w:tc>
          <w:tcPr>
            <w:tcW w:w="1156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10</w:t>
            </w:r>
          </w:p>
        </w:tc>
        <w:tc>
          <w:tcPr>
            <w:tcW w:w="6971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亳州古井销售有限公司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(二)用人单位受欢迎榜top10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从简历投递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预约面试</w:t>
      </w:r>
      <w:r>
        <w:rPr>
          <w:rFonts w:hint="eastAsia" w:ascii="仿宋" w:hAnsi="仿宋" w:eastAsia="仿宋" w:cs="仿宋"/>
          <w:sz w:val="32"/>
          <w:szCs w:val="32"/>
        </w:rPr>
        <w:t>去看单位的受欢迎程度，截至目前，中铁七局集团武汉工程有限公司最受毕业生欢迎，该企业共收到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115</w:t>
      </w:r>
      <w:r>
        <w:rPr>
          <w:rFonts w:hint="eastAsia" w:ascii="仿宋" w:hAnsi="仿宋" w:eastAsia="仿宋" w:cs="仿宋"/>
          <w:sz w:val="32"/>
          <w:szCs w:val="32"/>
        </w:rPr>
        <w:t>次简历投递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及面试预约</w:t>
      </w:r>
      <w:r>
        <w:rPr>
          <w:rFonts w:hint="eastAsia" w:ascii="仿宋" w:hAnsi="仿宋" w:eastAsia="仿宋" w:cs="仿宋"/>
          <w:sz w:val="32"/>
          <w:szCs w:val="32"/>
        </w:rPr>
        <w:t>。具体毕业生投递单位榜如下表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所示。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-毕业生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简历投递面试</w:t>
      </w:r>
      <w:r>
        <w:rPr>
          <w:rFonts w:hint="eastAsia" w:ascii="仿宋" w:hAnsi="仿宋" w:eastAsia="仿宋" w:cs="仿宋"/>
          <w:sz w:val="28"/>
          <w:szCs w:val="28"/>
        </w:rPr>
        <w:t>单位top10</w:t>
      </w:r>
    </w:p>
    <w:tbl>
      <w:tblPr>
        <w:tblStyle w:val="12"/>
        <w:tblW w:w="7888" w:type="dxa"/>
        <w:jc w:val="center"/>
        <w:tbl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single" w:color="8EA9DB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5226"/>
        <w:gridCol w:w="1712"/>
      </w:tblGrid>
      <w:tr>
        <w:trPr>
          <w:trHeight w:val="366" w:hRule="atLeast"/>
          <w:jc w:val="center"/>
        </w:trPr>
        <w:tc>
          <w:tcPr>
            <w:tcW w:w="950" w:type="dxa"/>
            <w:tcBorders>
              <w:bottom w:val="single" w:color="8EA9DB" w:sz="4" w:space="0"/>
            </w:tcBorders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序号</w:t>
            </w:r>
          </w:p>
        </w:tc>
        <w:tc>
          <w:tcPr>
            <w:tcW w:w="5226" w:type="dxa"/>
            <w:tcBorders>
              <w:bottom w:val="single" w:color="8EA9DB" w:sz="4" w:space="0"/>
            </w:tcBorders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企业名称</w:t>
            </w:r>
          </w:p>
        </w:tc>
        <w:tc>
          <w:tcPr>
            <w:tcW w:w="1712" w:type="dxa"/>
            <w:tcBorders>
              <w:bottom w:val="single" w:color="8EA9DB" w:sz="4" w:space="0"/>
            </w:tcBorders>
            <w:shd w:val="clear" w:color="4472C4" w:fill="4472C4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接收简历投递</w:t>
            </w: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  <w:lang w:val="en-US" w:eastAsia="zh-CN"/>
              </w:rPr>
              <w:t>面试</w:t>
            </w: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  <w:lang w:val="en-US" w:eastAsia="zh-CN"/>
              </w:rPr>
              <w:t>人次</w:t>
            </w:r>
            <w:r>
              <w:rPr>
                <w:rFonts w:hint="eastAsia" w:ascii="仿宋" w:hAnsi="仿宋" w:eastAsia="仿宋" w:cs="Arial"/>
                <w:b/>
                <w:bCs/>
                <w:color w:val="FFFFFF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366" w:hRule="atLeast"/>
          <w:jc w:val="center"/>
        </w:trPr>
        <w:tc>
          <w:tcPr>
            <w:tcW w:w="950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6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中铁七局集团武汉工程有限公司</w:t>
            </w:r>
          </w:p>
        </w:tc>
        <w:tc>
          <w:tcPr>
            <w:tcW w:w="1712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366" w:hRule="atLeast"/>
          <w:jc w:val="center"/>
        </w:trPr>
        <w:tc>
          <w:tcPr>
            <w:tcW w:w="950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5226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郑州宇通集团有限公司</w:t>
            </w:r>
          </w:p>
        </w:tc>
        <w:tc>
          <w:tcPr>
            <w:tcW w:w="1712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366" w:hRule="atLeast"/>
          <w:jc w:val="center"/>
        </w:trPr>
        <w:tc>
          <w:tcPr>
            <w:tcW w:w="950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3</w:t>
            </w:r>
          </w:p>
        </w:tc>
        <w:tc>
          <w:tcPr>
            <w:tcW w:w="5226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中铁七局集团第五工程有限公司</w:t>
            </w:r>
          </w:p>
        </w:tc>
        <w:tc>
          <w:tcPr>
            <w:tcW w:w="1712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366" w:hRule="atLeast"/>
          <w:jc w:val="center"/>
        </w:trPr>
        <w:tc>
          <w:tcPr>
            <w:tcW w:w="950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4</w:t>
            </w:r>
          </w:p>
        </w:tc>
        <w:tc>
          <w:tcPr>
            <w:tcW w:w="5226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中国一拖集团有限公司</w:t>
            </w:r>
          </w:p>
        </w:tc>
        <w:tc>
          <w:tcPr>
            <w:tcW w:w="1712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366" w:hRule="atLeast"/>
          <w:jc w:val="center"/>
        </w:trPr>
        <w:tc>
          <w:tcPr>
            <w:tcW w:w="950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5226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洛阳LYC轴承有限公司</w:t>
            </w:r>
          </w:p>
        </w:tc>
        <w:tc>
          <w:tcPr>
            <w:tcW w:w="1712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366" w:hRule="atLeast"/>
          <w:jc w:val="center"/>
        </w:trPr>
        <w:tc>
          <w:tcPr>
            <w:tcW w:w="950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5226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中铁二十五局集团有限公司</w:t>
            </w:r>
          </w:p>
        </w:tc>
        <w:tc>
          <w:tcPr>
            <w:tcW w:w="1712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366" w:hRule="atLeast"/>
          <w:jc w:val="center"/>
        </w:trPr>
        <w:tc>
          <w:tcPr>
            <w:tcW w:w="950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7</w:t>
            </w:r>
          </w:p>
        </w:tc>
        <w:tc>
          <w:tcPr>
            <w:tcW w:w="5226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中国二冶集团有限公司</w:t>
            </w:r>
          </w:p>
        </w:tc>
        <w:tc>
          <w:tcPr>
            <w:tcW w:w="1712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366" w:hRule="atLeast"/>
          <w:jc w:val="center"/>
        </w:trPr>
        <w:tc>
          <w:tcPr>
            <w:tcW w:w="950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8</w:t>
            </w:r>
          </w:p>
        </w:tc>
        <w:tc>
          <w:tcPr>
            <w:tcW w:w="5226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想念食品股份有限公司</w:t>
            </w:r>
          </w:p>
        </w:tc>
        <w:tc>
          <w:tcPr>
            <w:tcW w:w="1712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366" w:hRule="atLeast"/>
          <w:jc w:val="center"/>
        </w:trPr>
        <w:tc>
          <w:tcPr>
            <w:tcW w:w="950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9</w:t>
            </w:r>
          </w:p>
        </w:tc>
        <w:tc>
          <w:tcPr>
            <w:tcW w:w="5226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中国电建集团江西省电力建设有限公司</w:t>
            </w:r>
          </w:p>
        </w:tc>
        <w:tc>
          <w:tcPr>
            <w:tcW w:w="1712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8EA9DB" w:sz="4" w:space="0"/>
            <w:insideV w:val="none" w:color="auto" w:sz="0" w:space="0"/>
          </w:tblBorders>
        </w:tblPrEx>
        <w:trPr>
          <w:trHeight w:val="366" w:hRule="atLeast"/>
          <w:jc w:val="center"/>
        </w:trPr>
        <w:tc>
          <w:tcPr>
            <w:tcW w:w="950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10</w:t>
            </w:r>
          </w:p>
        </w:tc>
        <w:tc>
          <w:tcPr>
            <w:tcW w:w="5226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中国航空工业集团公司洛阳电光设备研究所</w:t>
            </w:r>
          </w:p>
        </w:tc>
        <w:tc>
          <w:tcPr>
            <w:tcW w:w="1712" w:type="dxa"/>
            <w:tcBorders>
              <w:top w:val="single" w:color="8EA9DB" w:sz="4" w:space="0"/>
              <w:bottom w:val="single" w:color="8EA9DB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六、小结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河南科技大学视频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双选会</w:t>
      </w:r>
      <w:r>
        <w:rPr>
          <w:rFonts w:hint="eastAsia" w:ascii="仿宋" w:hAnsi="仿宋" w:eastAsia="仿宋" w:cs="仿宋"/>
          <w:sz w:val="32"/>
          <w:szCs w:val="32"/>
        </w:rPr>
        <w:t>吸引了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众多</w:t>
      </w:r>
      <w:r>
        <w:rPr>
          <w:rFonts w:hint="eastAsia" w:ascii="仿宋" w:hAnsi="仿宋" w:eastAsia="仿宋" w:cs="仿宋"/>
          <w:sz w:val="32"/>
          <w:szCs w:val="32"/>
        </w:rPr>
        <w:t>毕业生的积极参与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视频双选会作为就业活动新形式，为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用人单位提供在线发布职位、在线浏览简历、在线视频面试间等招聘工具，同时为人才提供在线浏览投递、在线预约等位、在线视频面试工具，大幅度提升招聘及面试效率。视频双选会集中招聘时间，将线下双选会模式完全搬至线上，不受空间所限，参会人员零聚集，减轻疫情防控压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本次视频双选会由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  <w:t>河南科技大学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牵头举办，携手精准动员毕业生集体上线，活动效果有保障。</w:t>
      </w:r>
      <w:r>
        <w:rPr>
          <w:rFonts w:hint="eastAsia" w:ascii="仿宋" w:hAnsi="仿宋" w:eastAsia="仿宋" w:cs="仿宋"/>
          <w:sz w:val="32"/>
          <w:szCs w:val="32"/>
        </w:rPr>
        <w:t>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最终</w:t>
      </w:r>
      <w:r>
        <w:rPr>
          <w:rFonts w:hint="eastAsia" w:ascii="仿宋" w:hAnsi="仿宋" w:eastAsia="仿宋" w:cs="仿宋"/>
          <w:sz w:val="32"/>
          <w:szCs w:val="32"/>
        </w:rPr>
        <w:t>数据看，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河南科技大学毕业生参与人数仍有提升空间。建议学校通过微信公众号推广、下沉院系、专业、班级群的方式，在今后的活动中进一步动员本校毕业生积极参与。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后续我们将结合全网多家高校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视频</w:t>
      </w:r>
      <w:r>
        <w:rPr>
          <w:rFonts w:hint="eastAsia" w:ascii="仿宋" w:hAnsi="仿宋" w:eastAsia="仿宋" w:cs="仿宋"/>
          <w:sz w:val="32"/>
          <w:szCs w:val="32"/>
        </w:rPr>
        <w:t>双选会的举办数据，给到我校本场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视频</w:t>
      </w:r>
      <w:r>
        <w:rPr>
          <w:rFonts w:hint="eastAsia" w:ascii="仿宋" w:hAnsi="仿宋" w:eastAsia="仿宋" w:cs="仿宋"/>
          <w:sz w:val="32"/>
          <w:szCs w:val="32"/>
        </w:rPr>
        <w:t>双选会在全网中的横向对比数据反馈，以期为我校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视频</w:t>
      </w:r>
      <w:r>
        <w:rPr>
          <w:rFonts w:hint="eastAsia" w:ascii="仿宋" w:hAnsi="仿宋" w:eastAsia="仿宋" w:cs="仿宋"/>
          <w:sz w:val="32"/>
          <w:szCs w:val="32"/>
        </w:rPr>
        <w:t>双选会举办等就业工作提供更多数据参考。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「工作啦-智慧化精准就业平台」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968" w:firstLineChars="1240"/>
        <w:jc w:val="center"/>
        <w:textAlignment w:val="auto"/>
        <w:rPr>
          <w:rFonts w:ascii="仿宋" w:hAnsi="仿宋" w:eastAsia="仿宋" w:cs="仿宋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2022年12月08日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刘柯" w:date="2022-12-28T10:27:51Z" w:initials="">
    <w:p w14:paraId="FEFF46D5">
      <w:pPr>
        <w:pStyle w:val="5"/>
      </w:pPr>
      <w:r>
        <w:rPr>
          <w:rFonts w:hint="eastAsia" w:ascii="仿宋" w:hAnsi="仿宋" w:eastAsia="仿宋" w:cs="仿宋"/>
          <w:sz w:val="32"/>
          <w:szCs w:val="32"/>
        </w:rPr>
        <w:t>{{student_participate['count']}</w:t>
      </w:r>
    </w:p>
  </w:comment>
  <w:comment w:id="1" w:author="刘柯" w:date="2022-12-28T10:31:10Z" w:initials="">
    <w:p w14:paraId="FFEA164E">
      <w:pPr>
        <w:pStyle w:val="5"/>
      </w:pPr>
      <w:r>
        <w:rPr>
          <w:rFonts w:hint="eastAsia" w:ascii="仿宋" w:hAnsi="仿宋" w:eastAsia="仿宋" w:cs="仿宋"/>
          <w:sz w:val="32"/>
          <w:szCs w:val="32"/>
        </w:rPr>
        <w:t>{{student_participate['local_count']}}</w:t>
      </w:r>
    </w:p>
  </w:comment>
  <w:comment w:id="2" w:author="刘柯" w:date="2022-12-28T10:29:41Z" w:initials="">
    <w:p w14:paraId="9FF5E432">
      <w:pPr>
        <w:pStyle w:val="5"/>
      </w:pPr>
      <w:r>
        <w:rPr>
          <w:rFonts w:hint="eastAsia" w:ascii="仿宋" w:hAnsi="仿宋" w:eastAsia="仿宋" w:cs="仿宋"/>
          <w:sz w:val="32"/>
          <w:szCs w:val="32"/>
        </w:rPr>
        <w:t>{{student_participate['count']}</w:t>
      </w:r>
    </w:p>
  </w:comment>
  <w:comment w:id="3" w:author="刘柯" w:date="2022-12-28T10:31:48Z" w:initials="">
    <w:p w14:paraId="27A6DA5D">
      <w:pPr>
        <w:pStyle w:val="5"/>
      </w:pPr>
      <w:r>
        <w:rPr>
          <w:rFonts w:hint="eastAsia" w:ascii="仿宋" w:hAnsi="仿宋" w:eastAsia="仿宋" w:cs="仿宋"/>
          <w:sz w:val="32"/>
          <w:szCs w:val="32"/>
        </w:rPr>
        <w:t>{{student_participate['local_count']}}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FEFF46D5" w15:done="0"/>
  <w15:commentEx w15:paraId="FFEA164E" w15:done="0"/>
  <w15:commentEx w15:paraId="9FF5E432" w15:done="0"/>
  <w15:commentEx w15:paraId="27A6DA5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8349624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7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705F37"/>
    <w:multiLevelType w:val="singleLevel"/>
    <w:tmpl w:val="CE705F3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D2D234E"/>
    <w:multiLevelType w:val="singleLevel"/>
    <w:tmpl w:val="0D2D234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柯">
    <w15:presenceInfo w15:providerId="WPS Office" w15:userId="33602998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ZGMwNDNiNjRlMjdlZjAxZGNkOGQ0YzFlZWY1YWIifQ=="/>
  </w:docVars>
  <w:rsids>
    <w:rsidRoot w:val="00172A27"/>
    <w:rsid w:val="00005573"/>
    <w:rsid w:val="0003164E"/>
    <w:rsid w:val="00082AA0"/>
    <w:rsid w:val="000E6A13"/>
    <w:rsid w:val="0013180A"/>
    <w:rsid w:val="00132643"/>
    <w:rsid w:val="001428EA"/>
    <w:rsid w:val="00153CAA"/>
    <w:rsid w:val="00160F18"/>
    <w:rsid w:val="00166296"/>
    <w:rsid w:val="00172A27"/>
    <w:rsid w:val="001C1D02"/>
    <w:rsid w:val="001C23A5"/>
    <w:rsid w:val="001D0400"/>
    <w:rsid w:val="00205219"/>
    <w:rsid w:val="002100A3"/>
    <w:rsid w:val="0021089D"/>
    <w:rsid w:val="002120C3"/>
    <w:rsid w:val="002C0B2B"/>
    <w:rsid w:val="003271F7"/>
    <w:rsid w:val="0034735F"/>
    <w:rsid w:val="003670E2"/>
    <w:rsid w:val="0038389E"/>
    <w:rsid w:val="003914FA"/>
    <w:rsid w:val="00423B12"/>
    <w:rsid w:val="00426F76"/>
    <w:rsid w:val="0045661E"/>
    <w:rsid w:val="004A19D3"/>
    <w:rsid w:val="004B7680"/>
    <w:rsid w:val="004D1C8B"/>
    <w:rsid w:val="004F63CA"/>
    <w:rsid w:val="00507C06"/>
    <w:rsid w:val="00517C4D"/>
    <w:rsid w:val="005627EA"/>
    <w:rsid w:val="0059197E"/>
    <w:rsid w:val="005C6C46"/>
    <w:rsid w:val="005F071F"/>
    <w:rsid w:val="00602A81"/>
    <w:rsid w:val="006223F6"/>
    <w:rsid w:val="00654DE4"/>
    <w:rsid w:val="006A15FA"/>
    <w:rsid w:val="00733BA9"/>
    <w:rsid w:val="007414BA"/>
    <w:rsid w:val="00753969"/>
    <w:rsid w:val="0075792D"/>
    <w:rsid w:val="0077503F"/>
    <w:rsid w:val="007A2152"/>
    <w:rsid w:val="007A72BE"/>
    <w:rsid w:val="007B18D1"/>
    <w:rsid w:val="007C060E"/>
    <w:rsid w:val="007E725B"/>
    <w:rsid w:val="007F13EA"/>
    <w:rsid w:val="00810EF9"/>
    <w:rsid w:val="00824DD8"/>
    <w:rsid w:val="008358AA"/>
    <w:rsid w:val="00887FB5"/>
    <w:rsid w:val="008C047D"/>
    <w:rsid w:val="008D15F6"/>
    <w:rsid w:val="00914ADE"/>
    <w:rsid w:val="00973468"/>
    <w:rsid w:val="00A36D8B"/>
    <w:rsid w:val="00A50AAB"/>
    <w:rsid w:val="00A551A6"/>
    <w:rsid w:val="00AC4733"/>
    <w:rsid w:val="00AE50B8"/>
    <w:rsid w:val="00B95209"/>
    <w:rsid w:val="00BA627A"/>
    <w:rsid w:val="00BC68BA"/>
    <w:rsid w:val="00C00037"/>
    <w:rsid w:val="00C13ECE"/>
    <w:rsid w:val="00C77507"/>
    <w:rsid w:val="00C81B71"/>
    <w:rsid w:val="00C87D17"/>
    <w:rsid w:val="00CC269E"/>
    <w:rsid w:val="00CC2BE0"/>
    <w:rsid w:val="00CF5EFF"/>
    <w:rsid w:val="00D56466"/>
    <w:rsid w:val="00DD41DE"/>
    <w:rsid w:val="00E30606"/>
    <w:rsid w:val="00EB6419"/>
    <w:rsid w:val="00EE465F"/>
    <w:rsid w:val="00F31CD5"/>
    <w:rsid w:val="00F32A76"/>
    <w:rsid w:val="00F444B3"/>
    <w:rsid w:val="00F779C9"/>
    <w:rsid w:val="00F91C63"/>
    <w:rsid w:val="00F92F34"/>
    <w:rsid w:val="00F97138"/>
    <w:rsid w:val="00F972A7"/>
    <w:rsid w:val="00F97ED6"/>
    <w:rsid w:val="01002D2E"/>
    <w:rsid w:val="016C1EFF"/>
    <w:rsid w:val="01C34A39"/>
    <w:rsid w:val="01FA7577"/>
    <w:rsid w:val="02454D8C"/>
    <w:rsid w:val="02E43935"/>
    <w:rsid w:val="039A46D6"/>
    <w:rsid w:val="0451433A"/>
    <w:rsid w:val="05007E70"/>
    <w:rsid w:val="055E25C0"/>
    <w:rsid w:val="060D5BC0"/>
    <w:rsid w:val="069A0AC2"/>
    <w:rsid w:val="07DD2D35"/>
    <w:rsid w:val="085D46F3"/>
    <w:rsid w:val="0A896851"/>
    <w:rsid w:val="0BCB52FF"/>
    <w:rsid w:val="0D451666"/>
    <w:rsid w:val="0DBF7D58"/>
    <w:rsid w:val="0E037FAD"/>
    <w:rsid w:val="0E21544B"/>
    <w:rsid w:val="0EA17A48"/>
    <w:rsid w:val="0F687144"/>
    <w:rsid w:val="104279D2"/>
    <w:rsid w:val="109F401C"/>
    <w:rsid w:val="120A7F4A"/>
    <w:rsid w:val="13796CF4"/>
    <w:rsid w:val="14C655B7"/>
    <w:rsid w:val="163A658F"/>
    <w:rsid w:val="16E008CB"/>
    <w:rsid w:val="1756288D"/>
    <w:rsid w:val="17F4264D"/>
    <w:rsid w:val="184605A0"/>
    <w:rsid w:val="187007B2"/>
    <w:rsid w:val="1898634E"/>
    <w:rsid w:val="196E11D5"/>
    <w:rsid w:val="1AA10307"/>
    <w:rsid w:val="1B0058E6"/>
    <w:rsid w:val="1CDB1D9A"/>
    <w:rsid w:val="1D4622ED"/>
    <w:rsid w:val="1DC7075A"/>
    <w:rsid w:val="1DF509FA"/>
    <w:rsid w:val="1E0F4569"/>
    <w:rsid w:val="1EFA2488"/>
    <w:rsid w:val="1F647F3A"/>
    <w:rsid w:val="1FFD2F06"/>
    <w:rsid w:val="2035533D"/>
    <w:rsid w:val="20543C27"/>
    <w:rsid w:val="216E678F"/>
    <w:rsid w:val="21E257B6"/>
    <w:rsid w:val="22AC6A8D"/>
    <w:rsid w:val="236C7678"/>
    <w:rsid w:val="23DE4D1B"/>
    <w:rsid w:val="241F4EB7"/>
    <w:rsid w:val="259B57B1"/>
    <w:rsid w:val="25EF4F59"/>
    <w:rsid w:val="25F878A5"/>
    <w:rsid w:val="26A23704"/>
    <w:rsid w:val="27975104"/>
    <w:rsid w:val="280E40AB"/>
    <w:rsid w:val="29BC68F5"/>
    <w:rsid w:val="2A500325"/>
    <w:rsid w:val="2A6D246B"/>
    <w:rsid w:val="2A820EB9"/>
    <w:rsid w:val="2BBD4893"/>
    <w:rsid w:val="2C7F4230"/>
    <w:rsid w:val="2CCA430C"/>
    <w:rsid w:val="2CFF0EEC"/>
    <w:rsid w:val="2D2C1064"/>
    <w:rsid w:val="2E2B2E66"/>
    <w:rsid w:val="2E3F528F"/>
    <w:rsid w:val="2E4D26E2"/>
    <w:rsid w:val="2F0A24D4"/>
    <w:rsid w:val="2F15006A"/>
    <w:rsid w:val="2F8A7907"/>
    <w:rsid w:val="306265B4"/>
    <w:rsid w:val="321141B4"/>
    <w:rsid w:val="325064A5"/>
    <w:rsid w:val="328332A1"/>
    <w:rsid w:val="331D23DD"/>
    <w:rsid w:val="34253D9F"/>
    <w:rsid w:val="342D4D40"/>
    <w:rsid w:val="345451F5"/>
    <w:rsid w:val="36135CC6"/>
    <w:rsid w:val="371573EA"/>
    <w:rsid w:val="377B3164"/>
    <w:rsid w:val="37932FBD"/>
    <w:rsid w:val="3798734F"/>
    <w:rsid w:val="384C4362"/>
    <w:rsid w:val="387552E4"/>
    <w:rsid w:val="38F81160"/>
    <w:rsid w:val="398A2C85"/>
    <w:rsid w:val="39B03FAD"/>
    <w:rsid w:val="39B836C0"/>
    <w:rsid w:val="39F70A89"/>
    <w:rsid w:val="3B0262B0"/>
    <w:rsid w:val="3B12035C"/>
    <w:rsid w:val="3C4825F5"/>
    <w:rsid w:val="3C9D50FD"/>
    <w:rsid w:val="3CBD1764"/>
    <w:rsid w:val="3D0E6FC7"/>
    <w:rsid w:val="3D7111BD"/>
    <w:rsid w:val="3E4B3DF9"/>
    <w:rsid w:val="3E6C36D8"/>
    <w:rsid w:val="3E9B5C1F"/>
    <w:rsid w:val="3EE67AA1"/>
    <w:rsid w:val="3EF3272C"/>
    <w:rsid w:val="3F1532C1"/>
    <w:rsid w:val="3F9010E8"/>
    <w:rsid w:val="402327B5"/>
    <w:rsid w:val="40472273"/>
    <w:rsid w:val="40881FB1"/>
    <w:rsid w:val="408944B1"/>
    <w:rsid w:val="40F07974"/>
    <w:rsid w:val="423815F8"/>
    <w:rsid w:val="43517A44"/>
    <w:rsid w:val="442E4689"/>
    <w:rsid w:val="447A6405"/>
    <w:rsid w:val="44A124F3"/>
    <w:rsid w:val="45282CA8"/>
    <w:rsid w:val="46211B16"/>
    <w:rsid w:val="46FB1A5B"/>
    <w:rsid w:val="47514D04"/>
    <w:rsid w:val="47550016"/>
    <w:rsid w:val="4765368E"/>
    <w:rsid w:val="47697046"/>
    <w:rsid w:val="47D263F1"/>
    <w:rsid w:val="47F411BC"/>
    <w:rsid w:val="48487B07"/>
    <w:rsid w:val="497B71E6"/>
    <w:rsid w:val="4A5831A2"/>
    <w:rsid w:val="4B6B4A09"/>
    <w:rsid w:val="4C1F7242"/>
    <w:rsid w:val="4C3F4322"/>
    <w:rsid w:val="4DC95E96"/>
    <w:rsid w:val="4E056E24"/>
    <w:rsid w:val="4EDD1990"/>
    <w:rsid w:val="501966D4"/>
    <w:rsid w:val="50970A5C"/>
    <w:rsid w:val="50F279A9"/>
    <w:rsid w:val="5145648E"/>
    <w:rsid w:val="51C01CA6"/>
    <w:rsid w:val="525029D8"/>
    <w:rsid w:val="53F96964"/>
    <w:rsid w:val="5429741C"/>
    <w:rsid w:val="54987F50"/>
    <w:rsid w:val="54C97943"/>
    <w:rsid w:val="552326C8"/>
    <w:rsid w:val="55453AAA"/>
    <w:rsid w:val="55827309"/>
    <w:rsid w:val="56490908"/>
    <w:rsid w:val="566E0A7A"/>
    <w:rsid w:val="56834A99"/>
    <w:rsid w:val="56A410E8"/>
    <w:rsid w:val="56DD4616"/>
    <w:rsid w:val="5751743D"/>
    <w:rsid w:val="57743241"/>
    <w:rsid w:val="57DE2259"/>
    <w:rsid w:val="58040AAA"/>
    <w:rsid w:val="583A0223"/>
    <w:rsid w:val="58903FA4"/>
    <w:rsid w:val="58F82114"/>
    <w:rsid w:val="59D6259A"/>
    <w:rsid w:val="5A077C57"/>
    <w:rsid w:val="5ADD72B8"/>
    <w:rsid w:val="5B0C7B68"/>
    <w:rsid w:val="5B0F291B"/>
    <w:rsid w:val="5C3019F6"/>
    <w:rsid w:val="5D1F0C74"/>
    <w:rsid w:val="5D257FCB"/>
    <w:rsid w:val="5D8458D5"/>
    <w:rsid w:val="5DA37B72"/>
    <w:rsid w:val="5EF81B4E"/>
    <w:rsid w:val="5F920A27"/>
    <w:rsid w:val="60AD6346"/>
    <w:rsid w:val="60DC3F11"/>
    <w:rsid w:val="62220BDB"/>
    <w:rsid w:val="629D6C7E"/>
    <w:rsid w:val="62B97616"/>
    <w:rsid w:val="634E237C"/>
    <w:rsid w:val="63FE3188"/>
    <w:rsid w:val="64411047"/>
    <w:rsid w:val="651E2EAC"/>
    <w:rsid w:val="652B7DFE"/>
    <w:rsid w:val="654F044A"/>
    <w:rsid w:val="65574C21"/>
    <w:rsid w:val="656557FF"/>
    <w:rsid w:val="664614EF"/>
    <w:rsid w:val="66AD7670"/>
    <w:rsid w:val="66DD0395"/>
    <w:rsid w:val="68C73F3E"/>
    <w:rsid w:val="68D63D48"/>
    <w:rsid w:val="69355634"/>
    <w:rsid w:val="697D52FA"/>
    <w:rsid w:val="69CD2E2D"/>
    <w:rsid w:val="6AC57053"/>
    <w:rsid w:val="6B3F76C6"/>
    <w:rsid w:val="6CD74C93"/>
    <w:rsid w:val="6E5E7D85"/>
    <w:rsid w:val="6F560243"/>
    <w:rsid w:val="706959A6"/>
    <w:rsid w:val="71257129"/>
    <w:rsid w:val="71AD43FE"/>
    <w:rsid w:val="739D73E1"/>
    <w:rsid w:val="74601EB5"/>
    <w:rsid w:val="74B91E55"/>
    <w:rsid w:val="74CC4C0A"/>
    <w:rsid w:val="756B0538"/>
    <w:rsid w:val="761D4949"/>
    <w:rsid w:val="762D2D25"/>
    <w:rsid w:val="76467C4E"/>
    <w:rsid w:val="771A5B55"/>
    <w:rsid w:val="771D41DD"/>
    <w:rsid w:val="77836F79"/>
    <w:rsid w:val="77A348C9"/>
    <w:rsid w:val="78183D3A"/>
    <w:rsid w:val="78392F3E"/>
    <w:rsid w:val="78551509"/>
    <w:rsid w:val="78785FF3"/>
    <w:rsid w:val="78C1165C"/>
    <w:rsid w:val="78E93D57"/>
    <w:rsid w:val="79A605EC"/>
    <w:rsid w:val="79C26F01"/>
    <w:rsid w:val="7A107EAA"/>
    <w:rsid w:val="7AF8312B"/>
    <w:rsid w:val="7B8E1982"/>
    <w:rsid w:val="7BD607B5"/>
    <w:rsid w:val="7CEE34E4"/>
    <w:rsid w:val="7DC75A8A"/>
    <w:rsid w:val="7E2C2BA5"/>
    <w:rsid w:val="7E484DAE"/>
    <w:rsid w:val="7EA448B7"/>
    <w:rsid w:val="7FAB5E15"/>
    <w:rsid w:val="EFC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1">
    <w:name w:val="annotation subject"/>
    <w:basedOn w:val="5"/>
    <w:next w:val="5"/>
    <w:link w:val="21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basedOn w:val="14"/>
    <w:semiHidden/>
    <w:unhideWhenUsed/>
    <w:qFormat/>
    <w:uiPriority w:val="0"/>
    <w:rPr>
      <w:sz w:val="21"/>
      <w:szCs w:val="21"/>
    </w:rPr>
  </w:style>
  <w:style w:type="character" w:styleId="16">
    <w:name w:val="footnote reference"/>
    <w:basedOn w:val="14"/>
    <w:semiHidden/>
    <w:unhideWhenUsed/>
    <w:qFormat/>
    <w:uiPriority w:val="99"/>
    <w:rPr>
      <w:vertAlign w:val="superscript"/>
    </w:rPr>
  </w:style>
  <w:style w:type="character" w:customStyle="1" w:styleId="17">
    <w:name w:val="页眉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4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框文本 Char"/>
    <w:basedOn w:val="14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文字 Char"/>
    <w:basedOn w:val="14"/>
    <w:link w:val="5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Char"/>
    <w:basedOn w:val="20"/>
    <w:link w:val="11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2865</Words>
  <Characters>3404</Characters>
  <Lines>48</Lines>
  <Paragraphs>13</Paragraphs>
  <TotalTime>20</TotalTime>
  <ScaleCrop>false</ScaleCrop>
  <LinksUpToDate>false</LinksUpToDate>
  <CharactersWithSpaces>3410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2020-02-19T16:38:00Z</dcterms:created>
  <dc:creator>Administrator</dc:creator>
  <cp:lastModifiedBy>刘柯</cp:lastModifiedBy>
  <cp:lastPrinted>2020-02-19T16:45:00Z</cp:lastPrinted>
  <dcterms:modified xsi:type="dcterms:W3CDTF">2022-12-28T11:17:15Z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ABC22C4013DB4EB780C49487398F7E89</vt:lpwstr>
  </property>
</Properties>
</file>